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8F49D" w14:textId="77777777" w:rsidR="00A77F62" w:rsidRDefault="00A77F62" w:rsidP="00A77F62">
      <w:pPr>
        <w:spacing w:line="240" w:lineRule="auto"/>
        <w:jc w:val="center"/>
        <w:rPr>
          <w:rFonts w:ascii="Calibri" w:eastAsia="Times New Roman" w:hAnsi="Calibri" w:cs="Calibri"/>
          <w:spacing w:val="-10"/>
          <w:kern w:val="28"/>
          <w:sz w:val="36"/>
          <w:szCs w:val="36"/>
          <w14:ligatures w14:val="none"/>
        </w:rPr>
      </w:pPr>
      <w:r>
        <w:rPr>
          <w:rFonts w:ascii="Calibri" w:eastAsia="Times New Roman" w:hAnsi="Calibri" w:cs="Calibri"/>
          <w:spacing w:val="-10"/>
          <w:kern w:val="28"/>
          <w:sz w:val="36"/>
          <w:szCs w:val="36"/>
          <w14:ligatures w14:val="none"/>
        </w:rPr>
        <w:t>INCORPORATED VILLAGE OF HILTON BEACH</w:t>
      </w:r>
    </w:p>
    <w:p w14:paraId="2D165E4B" w14:textId="3F6A10C5" w:rsidR="00A77F62" w:rsidRDefault="00A77F62" w:rsidP="00A77F62">
      <w:pPr>
        <w:spacing w:line="240" w:lineRule="auto"/>
        <w:jc w:val="center"/>
        <w:rPr>
          <w:rFonts w:ascii="Calibri" w:eastAsia="Times New Roman" w:hAnsi="Calibri" w:cs="Calibri"/>
          <w:spacing w:val="-10"/>
          <w:kern w:val="28"/>
          <w:sz w:val="36"/>
          <w:szCs w:val="36"/>
          <w14:ligatures w14:val="none"/>
        </w:rPr>
      </w:pPr>
      <w:r>
        <w:rPr>
          <w:rFonts w:ascii="Calibri" w:eastAsia="Times New Roman" w:hAnsi="Calibri" w:cs="Calibri"/>
          <w:spacing w:val="-10"/>
          <w:kern w:val="28"/>
          <w:sz w:val="36"/>
          <w:szCs w:val="36"/>
          <w14:ligatures w14:val="none"/>
        </w:rPr>
        <w:t>TOWNSHIP OF HILTON</w:t>
      </w:r>
    </w:p>
    <w:p w14:paraId="486D0016" w14:textId="5B3E0DB0" w:rsidR="00A77F62" w:rsidRDefault="00A77F62" w:rsidP="00A77F62">
      <w:pPr>
        <w:spacing w:line="240" w:lineRule="auto"/>
        <w:jc w:val="center"/>
        <w:rPr>
          <w:rFonts w:ascii="Calibri" w:eastAsia="Times New Roman" w:hAnsi="Calibri" w:cs="Calibri"/>
          <w:spacing w:val="-10"/>
          <w:kern w:val="28"/>
          <w:sz w:val="36"/>
          <w:szCs w:val="36"/>
          <w14:ligatures w14:val="none"/>
        </w:rPr>
      </w:pPr>
      <w:proofErr w:type="gramStart"/>
      <w:r>
        <w:rPr>
          <w:rFonts w:ascii="Calibri" w:eastAsia="Times New Roman" w:hAnsi="Calibri" w:cs="Calibri"/>
          <w:spacing w:val="-10"/>
          <w:kern w:val="28"/>
          <w:sz w:val="36"/>
          <w:szCs w:val="36"/>
          <w14:ligatures w14:val="none"/>
        </w:rPr>
        <w:t>JOINT  LANDFILL</w:t>
      </w:r>
      <w:proofErr w:type="gramEnd"/>
      <w:r>
        <w:rPr>
          <w:rFonts w:ascii="Calibri" w:eastAsia="Times New Roman" w:hAnsi="Calibri" w:cs="Calibri"/>
          <w:spacing w:val="-10"/>
          <w:kern w:val="28"/>
          <w:sz w:val="36"/>
          <w:szCs w:val="36"/>
          <w14:ligatures w14:val="none"/>
        </w:rPr>
        <w:t xml:space="preserve"> MEETING</w:t>
      </w:r>
    </w:p>
    <w:p w14:paraId="4C8D0BC4" w14:textId="77777777" w:rsidR="00A77F62" w:rsidRDefault="00A77F62" w:rsidP="00A77F62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40"/>
          <w:szCs w:val="40"/>
          <w14:ligatures w14:val="none"/>
        </w:rPr>
      </w:pPr>
      <w:r>
        <w:rPr>
          <w:rFonts w:ascii="Calibri" w:eastAsia="Times New Roman" w:hAnsi="Calibri" w:cs="Calibri"/>
          <w:b/>
          <w:kern w:val="0"/>
          <w:sz w:val="40"/>
          <w:szCs w:val="40"/>
          <w14:ligatures w14:val="none"/>
        </w:rPr>
        <w:t>AGENDA</w:t>
      </w:r>
    </w:p>
    <w:p w14:paraId="5A094B26" w14:textId="4701FDB8" w:rsidR="00A77F62" w:rsidRDefault="00A77F62" w:rsidP="00A77F62">
      <w:pPr>
        <w:spacing w:after="0" w:line="240" w:lineRule="auto"/>
        <w:jc w:val="center"/>
        <w:rPr>
          <w:rFonts w:ascii="Calibri" w:eastAsia="Times New Roman" w:hAnsi="Calibri" w:cs="Calibri"/>
          <w:b/>
          <w:color w:val="0F4761" w:themeColor="accent1" w:themeShade="BF"/>
          <w:kern w:val="0"/>
          <w:sz w:val="32"/>
          <w:szCs w:val="40"/>
          <w14:ligatures w14:val="none"/>
        </w:rPr>
      </w:pPr>
      <w:r>
        <w:rPr>
          <w:rFonts w:ascii="Calibri" w:eastAsia="Times New Roman" w:hAnsi="Calibri" w:cs="Calibri"/>
          <w:color w:val="0F4761" w:themeColor="accent1" w:themeShade="BF"/>
          <w:kern w:val="0"/>
          <w:sz w:val="40"/>
          <w:szCs w:val="40"/>
          <w14:ligatures w14:val="none"/>
        </w:rPr>
        <w:t xml:space="preserve">Council Meeting – </w:t>
      </w:r>
      <w:r>
        <w:rPr>
          <w:rFonts w:ascii="Calibri" w:eastAsia="Times New Roman" w:hAnsi="Calibri" w:cs="Calibri"/>
          <w:color w:val="0F4761" w:themeColor="accent1" w:themeShade="BF"/>
          <w:kern w:val="0"/>
          <w:sz w:val="40"/>
          <w:szCs w:val="40"/>
          <w14:ligatures w14:val="none"/>
        </w:rPr>
        <w:t>April 16</w:t>
      </w:r>
      <w:r>
        <w:rPr>
          <w:rFonts w:ascii="Calibri" w:eastAsia="Times New Roman" w:hAnsi="Calibri" w:cs="Calibri"/>
          <w:color w:val="0F4761" w:themeColor="accent1" w:themeShade="BF"/>
          <w:kern w:val="0"/>
          <w:sz w:val="40"/>
          <w:szCs w:val="40"/>
          <w14:ligatures w14:val="none"/>
        </w:rPr>
        <w:t>, 2025</w:t>
      </w:r>
    </w:p>
    <w:p w14:paraId="3194CEB1" w14:textId="77777777" w:rsidR="00A77F62" w:rsidRDefault="00A77F62" w:rsidP="00A77F62">
      <w:pPr>
        <w:shd w:val="pct12" w:color="auto" w:fill="FFFFFF"/>
        <w:spacing w:after="0" w:line="240" w:lineRule="auto"/>
        <w:jc w:val="center"/>
        <w:rPr>
          <w:rFonts w:ascii="Calibri" w:eastAsia="Times New Roman" w:hAnsi="Calibri" w:cs="Calibri"/>
          <w:b/>
          <w:kern w:val="0"/>
          <w:szCs w:val="20"/>
          <w14:ligatures w14:val="none"/>
        </w:rPr>
      </w:pPr>
      <w:r>
        <w:rPr>
          <w:rFonts w:ascii="Calibri" w:eastAsia="Times New Roman" w:hAnsi="Calibri" w:cs="Calibri"/>
          <w:b/>
          <w:kern w:val="0"/>
          <w:szCs w:val="20"/>
          <w14:ligatures w14:val="none"/>
        </w:rPr>
        <w:t xml:space="preserve"> 6:00 PM</w:t>
      </w:r>
    </w:p>
    <w:p w14:paraId="34CA26A1" w14:textId="77777777" w:rsidR="00A77F62" w:rsidRDefault="00A77F62" w:rsidP="00A77F62">
      <w:pPr>
        <w:shd w:val="pct12" w:color="auto" w:fill="FFFFFF"/>
        <w:spacing w:after="0" w:line="240" w:lineRule="auto"/>
        <w:jc w:val="center"/>
        <w:rPr>
          <w:rFonts w:ascii="Calibri" w:eastAsia="Times New Roman" w:hAnsi="Calibri" w:cs="Calibri"/>
          <w:b/>
          <w:kern w:val="0"/>
          <w:szCs w:val="20"/>
          <w14:ligatures w14:val="none"/>
        </w:rPr>
      </w:pPr>
      <w:r>
        <w:rPr>
          <w:rFonts w:ascii="Calibri" w:eastAsia="Times New Roman" w:hAnsi="Calibri" w:cs="Calibri"/>
          <w:b/>
          <w:kern w:val="0"/>
          <w:szCs w:val="20"/>
          <w14:ligatures w14:val="none"/>
        </w:rPr>
        <w:t xml:space="preserve">Council Chambers, Hilton Beach Municipal Office </w:t>
      </w:r>
    </w:p>
    <w:p w14:paraId="4A38CF85" w14:textId="77777777" w:rsidR="00A77F62" w:rsidRDefault="00A77F62" w:rsidP="00A77F62">
      <w:pPr>
        <w:shd w:val="pct12" w:color="auto" w:fill="FFFFFF"/>
        <w:spacing w:after="0" w:line="240" w:lineRule="auto"/>
        <w:jc w:val="center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3100 Bowker Street, Hilton Beach, Ontario</w:t>
      </w:r>
    </w:p>
    <w:p w14:paraId="007E03C7" w14:textId="011C7F5B" w:rsidR="00A77F62" w:rsidRDefault="00A77F62" w:rsidP="00A77F62">
      <w:pPr>
        <w:spacing w:after="0" w:line="240" w:lineRule="auto"/>
        <w:ind w:left="2880"/>
        <w:jc w:val="both"/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0C6B920" wp14:editId="41CD6EB2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6949440" cy="0"/>
                <wp:effectExtent l="0" t="19050" r="41910" b="38100"/>
                <wp:wrapNone/>
                <wp:docPr id="181110737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16BA2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2pt" to="547.2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" o:allowincell="f" strokeweight="4.5pt">
                <v:stroke linestyle="thickThin"/>
              </v:line>
            </w:pict>
          </mc:Fallback>
        </mc:AlternateContent>
      </w:r>
      <w:r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                                   </w:t>
      </w:r>
    </w:p>
    <w:p w14:paraId="4A196058" w14:textId="77777777" w:rsidR="00A77F62" w:rsidRDefault="00A77F62" w:rsidP="00A77F62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</w:pPr>
    </w:p>
    <w:p w14:paraId="5D0B019E" w14:textId="7DC5BD3D" w:rsidR="00A77F62" w:rsidRDefault="00A77F62" w:rsidP="00A77F62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 w:rsidRPr="00A77F62">
        <w:rPr>
          <w:rFonts w:ascii="Calibri" w:eastAsia="Times New Roman" w:hAnsi="Calibri" w:cs="Calibri"/>
          <w:b/>
          <w:kern w:val="0"/>
          <w:u w:val="single"/>
          <w14:ligatures w14:val="none"/>
        </w:rPr>
        <w:t>NEW BUSINESS</w:t>
      </w:r>
    </w:p>
    <w:p w14:paraId="247F5488" w14:textId="77777777" w:rsidR="00A77F62" w:rsidRDefault="00A77F62" w:rsidP="00A77F62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36A8EAEF" w14:textId="2B042710" w:rsidR="00A77F62" w:rsidRDefault="00A77F62" w:rsidP="00A77F6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 Landfill </w:t>
      </w:r>
      <w:proofErr w:type="gramStart"/>
      <w:r>
        <w:rPr>
          <w:rFonts w:ascii="Calibri" w:eastAsia="Times New Roman" w:hAnsi="Calibri" w:cs="Calibri"/>
          <w:bCs/>
          <w:kern w:val="0"/>
          <w14:ligatures w14:val="none"/>
        </w:rPr>
        <w:t>-  Operating</w:t>
      </w:r>
      <w:proofErr w:type="gramEnd"/>
    </w:p>
    <w:p w14:paraId="59B1C480" w14:textId="77777777" w:rsidR="00A77F62" w:rsidRDefault="00A77F62" w:rsidP="00A77F62">
      <w:pPr>
        <w:pStyle w:val="ListParagraph"/>
        <w:spacing w:after="0" w:line="240" w:lineRule="auto"/>
        <w:ind w:left="630"/>
        <w:jc w:val="both"/>
        <w:rPr>
          <w:rFonts w:ascii="Calibri" w:eastAsia="Times New Roman" w:hAnsi="Calibri" w:cs="Calibri"/>
          <w:bCs/>
          <w:kern w:val="0"/>
          <w14:ligatures w14:val="none"/>
        </w:rPr>
      </w:pPr>
    </w:p>
    <w:p w14:paraId="3A2B498F" w14:textId="646FFA4E" w:rsidR="00A77F62" w:rsidRDefault="00A77F62" w:rsidP="00A77F6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  <w:proofErr w:type="gramStart"/>
      <w:r>
        <w:rPr>
          <w:rFonts w:ascii="Calibri" w:eastAsia="Times New Roman" w:hAnsi="Calibri" w:cs="Calibri"/>
          <w:bCs/>
          <w:kern w:val="0"/>
          <w14:ligatures w14:val="none"/>
        </w:rPr>
        <w:t>Landfill  -</w:t>
      </w:r>
      <w:proofErr w:type="gramEnd"/>
      <w:r>
        <w:rPr>
          <w:rFonts w:ascii="Calibri" w:eastAsia="Times New Roman" w:hAnsi="Calibri" w:cs="Calibri"/>
          <w:bCs/>
          <w:kern w:val="0"/>
          <w14:ligatures w14:val="none"/>
        </w:rPr>
        <w:t xml:space="preserve"> 2025 Capital Work</w:t>
      </w:r>
    </w:p>
    <w:p w14:paraId="5EA7303F" w14:textId="77777777" w:rsidR="00A77F62" w:rsidRPr="00A77F62" w:rsidRDefault="00A77F62" w:rsidP="00A77F62">
      <w:pPr>
        <w:pStyle w:val="ListParagraph"/>
        <w:rPr>
          <w:rFonts w:ascii="Calibri" w:eastAsia="Times New Roman" w:hAnsi="Calibri" w:cs="Calibri"/>
          <w:bCs/>
          <w:kern w:val="0"/>
          <w14:ligatures w14:val="none"/>
        </w:rPr>
      </w:pPr>
    </w:p>
    <w:p w14:paraId="56004513" w14:textId="2C79A62A" w:rsidR="00A77F62" w:rsidRDefault="00A77F62" w:rsidP="00A77F6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  <w:proofErr w:type="gramStart"/>
      <w:r>
        <w:rPr>
          <w:rFonts w:ascii="Calibri" w:eastAsia="Times New Roman" w:hAnsi="Calibri" w:cs="Calibri"/>
          <w:bCs/>
          <w:kern w:val="0"/>
          <w14:ligatures w14:val="none"/>
        </w:rPr>
        <w:t>Landfill  -</w:t>
      </w:r>
      <w:proofErr w:type="gramEnd"/>
      <w:r>
        <w:rPr>
          <w:rFonts w:ascii="Calibri" w:eastAsia="Times New Roman" w:hAnsi="Calibri" w:cs="Calibri"/>
          <w:bCs/>
          <w:kern w:val="0"/>
          <w14:ligatures w14:val="none"/>
        </w:rPr>
        <w:t xml:space="preserve">  </w:t>
      </w:r>
      <w:proofErr w:type="spellStart"/>
      <w:r>
        <w:rPr>
          <w:rFonts w:ascii="Calibri" w:eastAsia="Times New Roman" w:hAnsi="Calibri" w:cs="Calibri"/>
          <w:bCs/>
          <w:kern w:val="0"/>
          <w14:ligatures w14:val="none"/>
        </w:rPr>
        <w:t>Recyling</w:t>
      </w:r>
      <w:proofErr w:type="spellEnd"/>
    </w:p>
    <w:p w14:paraId="18D1CA27" w14:textId="77777777" w:rsidR="00A77F62" w:rsidRDefault="00A77F62" w:rsidP="00A77F62">
      <w:pPr>
        <w:spacing w:after="0" w:line="240" w:lineRule="auto"/>
        <w:ind w:left="270"/>
        <w:jc w:val="both"/>
        <w:rPr>
          <w:rFonts w:ascii="Calibri" w:eastAsia="Times New Roman" w:hAnsi="Calibri" w:cs="Calibri"/>
          <w:bCs/>
          <w:kern w:val="0"/>
          <w14:ligatures w14:val="none"/>
        </w:rPr>
      </w:pPr>
    </w:p>
    <w:p w14:paraId="036DA08E" w14:textId="789E0DE0" w:rsidR="00A77F62" w:rsidRPr="00A77F62" w:rsidRDefault="00A77F62" w:rsidP="00A77F6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 Landfill – Other</w:t>
      </w:r>
    </w:p>
    <w:sectPr w:rsidR="00A77F62" w:rsidRPr="00A77F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D17943"/>
    <w:multiLevelType w:val="hybridMultilevel"/>
    <w:tmpl w:val="7D0EE62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50779"/>
    <w:multiLevelType w:val="hybridMultilevel"/>
    <w:tmpl w:val="525AAC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215225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339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F62"/>
    <w:rsid w:val="00700EF3"/>
    <w:rsid w:val="00A7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99908"/>
  <w15:chartTrackingRefBased/>
  <w15:docId w15:val="{591025DA-76FF-4740-927E-6802CFFA8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F62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77F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7F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7F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7F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7F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7F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7F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7F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7F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F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F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7F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7F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7F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F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7F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7F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7F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7F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7F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7F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7F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7F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7F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7F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7F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7F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7F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7F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7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Hilton Beach</dc:creator>
  <cp:keywords/>
  <dc:description/>
  <cp:lastModifiedBy>Clerk Hilton Beach</cp:lastModifiedBy>
  <cp:revision>1</cp:revision>
  <dcterms:created xsi:type="dcterms:W3CDTF">2025-04-15T16:03:00Z</dcterms:created>
  <dcterms:modified xsi:type="dcterms:W3CDTF">2025-04-15T16:07:00Z</dcterms:modified>
</cp:coreProperties>
</file>