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1EE1E" w14:textId="77777777" w:rsidR="004D358D" w:rsidRDefault="004D358D" w:rsidP="004D358D">
      <w:pPr>
        <w:spacing w:line="240" w:lineRule="auto"/>
        <w:jc w:val="center"/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</w:pPr>
      <w:r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  <w:t>INCORPORATED VILLAGE OF HILTON BEACH</w:t>
      </w:r>
    </w:p>
    <w:p w14:paraId="7048CD89" w14:textId="77777777" w:rsidR="004D358D" w:rsidRDefault="004D358D" w:rsidP="004D358D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  <w:t>AGENDA</w:t>
      </w:r>
    </w:p>
    <w:p w14:paraId="3401FC67" w14:textId="375DD12B" w:rsidR="004D358D" w:rsidRDefault="004D358D" w:rsidP="004D358D">
      <w:pPr>
        <w:spacing w:after="0" w:line="240" w:lineRule="auto"/>
        <w:jc w:val="center"/>
        <w:rPr>
          <w:rFonts w:ascii="Calibri" w:eastAsia="Times New Roman" w:hAnsi="Calibri" w:cs="Calibri"/>
          <w:b/>
          <w:color w:val="0F4761" w:themeColor="accent1" w:themeShade="BF"/>
          <w:kern w:val="0"/>
          <w:sz w:val="32"/>
          <w:szCs w:val="40"/>
          <w14:ligatures w14:val="none"/>
        </w:rPr>
      </w:pP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 xml:space="preserve">Council </w:t>
      </w: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 xml:space="preserve">Budget </w:t>
      </w: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 xml:space="preserve">Meeting – </w:t>
      </w: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>May 29</w:t>
      </w: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>, 2025</w:t>
      </w:r>
    </w:p>
    <w:p w14:paraId="4B3CCA2B" w14:textId="77777777" w:rsidR="004D358D" w:rsidRDefault="004D358D" w:rsidP="004D358D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 6:00 PM</w:t>
      </w:r>
    </w:p>
    <w:p w14:paraId="7624A9C9" w14:textId="77777777" w:rsidR="004D358D" w:rsidRDefault="004D358D" w:rsidP="004D358D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Council Chambers, Hilton Beach Municipal Office </w:t>
      </w:r>
    </w:p>
    <w:p w14:paraId="77927FDF" w14:textId="77777777" w:rsidR="004D358D" w:rsidRDefault="004D358D" w:rsidP="004D358D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3100 Bowker Street, Hilton Beach, Ontario</w:t>
      </w:r>
    </w:p>
    <w:p w14:paraId="4A4097F4" w14:textId="4DC81B56" w:rsidR="004D358D" w:rsidRDefault="004D358D" w:rsidP="004D358D">
      <w:pPr>
        <w:spacing w:after="0" w:line="240" w:lineRule="auto"/>
        <w:ind w:left="2880"/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EC8687" wp14:editId="708F8AAE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949440" cy="0"/>
                <wp:effectExtent l="0" t="19050" r="41910" b="38100"/>
                <wp:wrapNone/>
                <wp:docPr id="18111073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6F41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47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" o:allowincell="f" strokeweight="4.5pt">
                <v:stroke linestyle="thickThin"/>
              </v:line>
            </w:pict>
          </mc:Fallback>
        </mc:AlternateContent>
      </w:r>
      <w:r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</w:t>
      </w:r>
    </w:p>
    <w:p w14:paraId="2B1254EB" w14:textId="77777777" w:rsidR="004D358D" w:rsidRDefault="004D358D" w:rsidP="004D358D">
      <w:pPr>
        <w:spacing w:after="0" w:line="240" w:lineRule="auto"/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  <w:t>DECLARATIONS of PECUNIARY INTEREST</w:t>
      </w:r>
    </w:p>
    <w:p w14:paraId="795076B6" w14:textId="77777777" w:rsidR="004D358D" w:rsidRDefault="004D358D" w:rsidP="004D358D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6CB33A36" w14:textId="77777777" w:rsidR="004D358D" w:rsidRDefault="004D358D" w:rsidP="004D358D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PREVIOUS BUSINESS</w:t>
      </w:r>
    </w:p>
    <w:p w14:paraId="32CD23E7" w14:textId="77777777" w:rsidR="004D358D" w:rsidRDefault="004D358D" w:rsidP="004D358D">
      <w:pPr>
        <w:pStyle w:val="ListParagrap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02E7192F" w14:textId="07B30810" w:rsidR="004D358D" w:rsidRDefault="004D358D" w:rsidP="004D3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2025 Budget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 discussions</w:t>
      </w:r>
    </w:p>
    <w:p w14:paraId="68645CAF" w14:textId="77777777" w:rsidR="004D358D" w:rsidRDefault="004D358D" w:rsidP="004D358D">
      <w:pPr>
        <w:spacing w:line="240" w:lineRule="auto"/>
        <w:contextualSpacing/>
        <w:rPr>
          <w:rFonts w:ascii="Calibri" w:eastAsia="Times New Roman" w:hAnsi="Calibri" w:cs="Calibri"/>
          <w:kern w:val="0"/>
          <w14:ligatures w14:val="none"/>
        </w:rPr>
      </w:pPr>
    </w:p>
    <w:p w14:paraId="6D4491FE" w14:textId="77777777" w:rsidR="004D358D" w:rsidRDefault="004D358D" w:rsidP="004D358D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 xml:space="preserve">NEW BUSINESS </w:t>
      </w:r>
    </w:p>
    <w:p w14:paraId="4600BF81" w14:textId="77777777" w:rsidR="004D358D" w:rsidRDefault="004D358D" w:rsidP="004D358D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42D7E5F5" w14:textId="79D7E6A1" w:rsidR="004D358D" w:rsidRPr="004D358D" w:rsidRDefault="004D358D" w:rsidP="004D3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14:ligatures w14:val="none"/>
        </w:rPr>
      </w:pPr>
      <w:r>
        <w:rPr>
          <w:rFonts w:ascii="Calibri" w:eastAsia="Times New Roman" w:hAnsi="Calibri" w:cs="Calibri"/>
          <w:b/>
          <w:kern w:val="0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kern w:val="0"/>
          <w14:ligatures w14:val="none"/>
        </w:rPr>
        <w:t>Tender opening – Forbes Park &amp; Accessible ramp, stairs and entry at Municipal Complex</w:t>
      </w:r>
      <w:r w:rsidR="00380F31">
        <w:rPr>
          <w:rFonts w:ascii="Calibri" w:eastAsia="Times New Roman" w:hAnsi="Calibri" w:cs="Calibri"/>
          <w:bCs/>
          <w:kern w:val="0"/>
          <w14:ligatures w14:val="none"/>
        </w:rPr>
        <w:t>.</w:t>
      </w:r>
    </w:p>
    <w:p w14:paraId="2A5FFAC6" w14:textId="25416078" w:rsidR="004D358D" w:rsidRDefault="004D358D" w:rsidP="004D358D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29A25D59" w14:textId="77777777" w:rsidR="004D358D" w:rsidRDefault="004D358D" w:rsidP="004D358D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3F245166" w14:textId="77777777" w:rsidR="004D358D" w:rsidRDefault="004D358D" w:rsidP="004D358D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MAYOR/COUNCILOR ITEMS</w:t>
      </w:r>
    </w:p>
    <w:p w14:paraId="717D3936" w14:textId="77777777" w:rsidR="004D358D" w:rsidRDefault="004D358D" w:rsidP="004D358D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78210A5A" w14:textId="77777777" w:rsidR="004D358D" w:rsidRDefault="004D358D" w:rsidP="004D358D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bCs/>
          <w:kern w:val="0"/>
          <w14:ligatures w14:val="none"/>
        </w:rPr>
      </w:pPr>
    </w:p>
    <w:p w14:paraId="6B00E135" w14:textId="77777777" w:rsidR="004D358D" w:rsidRDefault="004D358D" w:rsidP="004D358D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1BCC956F" w14:textId="77777777" w:rsidR="004D358D" w:rsidRDefault="004D358D" w:rsidP="004D358D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BY-LAWS</w:t>
      </w:r>
    </w:p>
    <w:p w14:paraId="128D7B73" w14:textId="77777777" w:rsidR="004D358D" w:rsidRDefault="004D358D" w:rsidP="004D358D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0B33222E" w14:textId="1BD29CD9" w:rsidR="004D358D" w:rsidRDefault="004D358D" w:rsidP="004D35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By-law No. 2025-</w:t>
      </w:r>
      <w:r w:rsidR="00380F31">
        <w:rPr>
          <w:rFonts w:ascii="Calibri" w:eastAsia="Times New Roman" w:hAnsi="Calibri" w:cs="Calibri"/>
          <w:bCs/>
          <w:kern w:val="0"/>
          <w14:ligatures w14:val="none"/>
        </w:rPr>
        <w:t>19 being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 a By-law to </w:t>
      </w:r>
      <w:r>
        <w:rPr>
          <w:rFonts w:ascii="Calibri" w:eastAsia="Times New Roman" w:hAnsi="Calibri" w:cs="Calibri"/>
          <w:kern w:val="0"/>
          <w14:ligatures w14:val="none"/>
        </w:rPr>
        <w:t xml:space="preserve">confirm the proceedings and resolutions of Hilton Beach Council which were adopted up to and including the </w:t>
      </w:r>
      <w:r>
        <w:rPr>
          <w:rFonts w:ascii="Calibri" w:eastAsia="Times New Roman" w:hAnsi="Calibri" w:cs="Calibri"/>
          <w:kern w:val="0"/>
          <w14:ligatures w14:val="none"/>
        </w:rPr>
        <w:t>29</w:t>
      </w:r>
      <w:r>
        <w:rPr>
          <w:rFonts w:ascii="Calibri" w:eastAsia="Times New Roman" w:hAnsi="Calibri" w:cs="Calibri"/>
          <w:kern w:val="0"/>
          <w14:ligatures w14:val="none"/>
        </w:rPr>
        <w:t xml:space="preserve">th day </w:t>
      </w:r>
      <w:r w:rsidR="00380F31">
        <w:rPr>
          <w:rFonts w:ascii="Calibri" w:eastAsia="Times New Roman" w:hAnsi="Calibri" w:cs="Calibri"/>
          <w:kern w:val="0"/>
          <w14:ligatures w14:val="none"/>
        </w:rPr>
        <w:t>May 2025.</w:t>
      </w:r>
    </w:p>
    <w:p w14:paraId="43B2EFF0" w14:textId="77777777" w:rsidR="004D358D" w:rsidRDefault="004D358D" w:rsidP="004D358D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42ABB0FD" w14:textId="77777777" w:rsidR="004D358D" w:rsidRDefault="004D358D" w:rsidP="004D358D">
      <w:pPr>
        <w:spacing w:after="0" w:line="240" w:lineRule="auto"/>
        <w:ind w:left="360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</w:p>
    <w:p w14:paraId="4FB1BBD7" w14:textId="77777777" w:rsidR="004D358D" w:rsidRDefault="004D358D" w:rsidP="004D358D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70801074" w14:textId="77777777" w:rsidR="004D358D" w:rsidRDefault="004D358D" w:rsidP="004D358D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ADJOURNMENT</w:t>
      </w:r>
    </w:p>
    <w:p w14:paraId="7C041AD0" w14:textId="77777777" w:rsidR="004D358D" w:rsidRDefault="004D358D" w:rsidP="004D358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4859453" w14:textId="77777777" w:rsidR="004D358D" w:rsidRDefault="004D358D" w:rsidP="004D358D"/>
    <w:p w14:paraId="53980A3E" w14:textId="77777777" w:rsidR="004D358D" w:rsidRDefault="004D358D" w:rsidP="004D358D"/>
    <w:p w14:paraId="0ACDE16A" w14:textId="77777777" w:rsidR="004D358D" w:rsidRDefault="004D358D" w:rsidP="004D358D"/>
    <w:p w14:paraId="174D60C6" w14:textId="77777777" w:rsidR="004D358D" w:rsidRDefault="004D358D" w:rsidP="004D358D"/>
    <w:p w14:paraId="0E86476D" w14:textId="77777777" w:rsidR="004D358D" w:rsidRDefault="004D358D" w:rsidP="004D358D"/>
    <w:p w14:paraId="506EDC9D" w14:textId="77777777" w:rsidR="004D358D" w:rsidRDefault="004D358D" w:rsidP="004D358D"/>
    <w:p w14:paraId="48125FD5" w14:textId="77777777" w:rsidR="004D358D" w:rsidRDefault="004D358D" w:rsidP="004D358D"/>
    <w:p w14:paraId="03F33E55" w14:textId="77777777" w:rsidR="004D358D" w:rsidRDefault="004D358D" w:rsidP="004D358D"/>
    <w:p w14:paraId="539A2D70" w14:textId="77777777" w:rsidR="004D358D" w:rsidRDefault="004D358D"/>
    <w:sectPr w:rsidR="004D3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50779"/>
    <w:multiLevelType w:val="hybridMultilevel"/>
    <w:tmpl w:val="2BC204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77F9F"/>
    <w:multiLevelType w:val="hybridMultilevel"/>
    <w:tmpl w:val="35AC9996"/>
    <w:lvl w:ilvl="0" w:tplc="BA806E2E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254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961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8D"/>
    <w:rsid w:val="00380F31"/>
    <w:rsid w:val="004D358D"/>
    <w:rsid w:val="00C0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5C82A"/>
  <w15:chartTrackingRefBased/>
  <w15:docId w15:val="{143CACD0-B643-4956-8DCB-34DD0975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58D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D3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5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5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5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5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5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5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5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5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5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5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5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5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5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5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5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5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5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3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5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5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35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5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5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5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Hilton Beach</dc:creator>
  <cp:keywords/>
  <dc:description/>
  <cp:lastModifiedBy>Clerk Hilton Beach</cp:lastModifiedBy>
  <cp:revision>3</cp:revision>
  <dcterms:created xsi:type="dcterms:W3CDTF">2025-05-27T13:41:00Z</dcterms:created>
  <dcterms:modified xsi:type="dcterms:W3CDTF">2025-05-27T13:47:00Z</dcterms:modified>
</cp:coreProperties>
</file>